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05108">
        <w:rPr>
          <w:rFonts w:ascii="Times New Roman" w:eastAsia="Times New Roman" w:hAnsi="Times New Roman" w:cs="Times New Roman"/>
          <w:b/>
          <w:bCs/>
          <w:sz w:val="24"/>
          <w:szCs w:val="24"/>
        </w:rPr>
        <w:t>Созыв общего собрания участников (акционеров)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77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3"/>
        <w:gridCol w:w="5401"/>
      </w:tblGrid>
      <w:tr w:rsidR="00DC35A4" w:rsidRPr="00DC35A4" w:rsidTr="0097547E">
        <w:trPr>
          <w:cantSplit/>
        </w:trPr>
        <w:tc>
          <w:tcPr>
            <w:tcW w:w="1077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401" w:type="dxa"/>
            <w:vAlign w:val="center"/>
          </w:tcPr>
          <w:p w:rsidR="00DC35A4" w:rsidRPr="0097547E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эмитента, указанный в едином государственном </w:t>
            </w:r>
            <w:proofErr w:type="gramStart"/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реестре</w:t>
            </w:r>
            <w:proofErr w:type="gramEnd"/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юридических лиц</w:t>
            </w:r>
          </w:p>
        </w:tc>
        <w:tc>
          <w:tcPr>
            <w:tcW w:w="5401" w:type="dxa"/>
            <w:vAlign w:val="center"/>
          </w:tcPr>
          <w:p w:rsidR="004A122E" w:rsidRPr="0097547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г.Саратов, </w:t>
            </w:r>
          </w:p>
          <w:p w:rsidR="00DC35A4" w:rsidRPr="0097547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.и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401" w:type="dxa"/>
            <w:vAlign w:val="center"/>
          </w:tcPr>
          <w:p w:rsidR="00DC35A4" w:rsidRPr="0097547E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401" w:type="dxa"/>
            <w:vAlign w:val="center"/>
          </w:tcPr>
          <w:p w:rsidR="00DC35A4" w:rsidRPr="0097547E" w:rsidRDefault="0097547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8" w:history="1">
              <w:r w:rsidR="004A122E" w:rsidRPr="0097547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97547E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97547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4A122E" w:rsidRPr="0097547E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97547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97547E">
        <w:tc>
          <w:tcPr>
            <w:tcW w:w="5373" w:type="dxa"/>
          </w:tcPr>
          <w:p w:rsidR="00DC35A4" w:rsidRPr="0097547E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9754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401" w:type="dxa"/>
            <w:vAlign w:val="center"/>
          </w:tcPr>
          <w:p w:rsidR="00DC35A4" w:rsidRPr="0097547E" w:rsidRDefault="008A5841" w:rsidP="00E0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E05108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4A122E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E05108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4A122E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BD6B91" w:rsidRPr="009754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</w:tr>
      <w:tr w:rsidR="0097547E" w:rsidRPr="00DC35A4" w:rsidTr="0097547E">
        <w:tc>
          <w:tcPr>
            <w:tcW w:w="10774" w:type="dxa"/>
            <w:gridSpan w:val="2"/>
          </w:tcPr>
          <w:p w:rsidR="0097547E" w:rsidRPr="0097547E" w:rsidRDefault="0097547E" w:rsidP="00975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97547E" w:rsidTr="0097547E">
        <w:trPr>
          <w:cantSplit/>
          <w:trHeight w:val="8808"/>
        </w:trPr>
        <w:tc>
          <w:tcPr>
            <w:tcW w:w="10774" w:type="dxa"/>
            <w:gridSpan w:val="2"/>
          </w:tcPr>
          <w:p w:rsidR="0097547E" w:rsidRPr="0097547E" w:rsidRDefault="0097547E" w:rsidP="00975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73737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Сообщение о созыве общего собрания участников (акционеров) эмитента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2.1. Вид общего собрания участников (акционеров) эмитента (годовое (очередное), внеочередное):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годовое общее собрание акционеров;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2.2. Форма проведения общего собрания участников (акционеров) эмитента (собрание (совместное присутствие) или заочное  голосование):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заочное голосование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2.3.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«Интернет» - также адрес сайта в сети «Интернет», на котором заполняются электронные формы бюллетеней для голосования: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22 июня 2022 года, 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 для направления заполненных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бюллетеней для голосования: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Российская Федерация, 410056, г. Саратов, ул. Сакко и Ванцетти, д. 21;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Российская Федерация, 410038 г. Саратов, 1-й 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Соколовогорский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 xml:space="preserve"> проезд, д. 11;</w:t>
            </w: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2.4. Время начала регистрации лиц,  принимающих участие в общем собрании участников (акционеров) эмитента (в случае проведения общего собрания в форме собрания (совместного присутствия):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не применимо (форма проведения заочного голосования);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2.5. Дата окончания приема бюллетеней для голосования (в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случае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проведения общего собрания в форме заочного голосования):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22 июня 2022 года;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2.6. Дата, на которую определяются (фиксируются) лица, имеющие право на участие в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общем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собрании участников (акционеров) эмитента: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28 мая 2022 года;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2.7. Повестка дня общего собрания участников (акционеров) эмитента: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1. Об утверждении годового отчета ПАО «Саратовнефтегаз» за 2021 год.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2. Об утверждении годовой бухгалтерской (финансовой) отчетности, в том числе отчета о финансовых результатах ПАО «Саратовнефтегаз», за 2021 год.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3. О распределении прибыли ПАО «Саратовнефтегаз», в том числе выплате дивидендов, по результатам 2021 отчетного года.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4. Об избрании членов Совета директоров ПАО «Саратовнефтегаз».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5. Об утвержден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ии ау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дитора ПАО «Саратовнефтегаз» на 2022 год.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6. Об одобрении сделки, в совершении которой имеется заинтересованность.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2.8. 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адрес, по которому с ней можно ознакомиться: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акционеры могут ознакомиться с материалами, предоставляемыми при подготовке к проведению собрания, начиная с 02 июня 2022 года с 10.00 до 16.00 (время местное) по следующим адресам: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- г. Саратов, ул. Сакко и Ванцетти, д. 21;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- г. Саратов,  1-й 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Соколовогорский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проезд, д.11, тел. (8452) 39-34-00 доб.14-97, 11-25;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2.9.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ценных бумаг (акции), категория (тип) и иные идентификационные признаки акций, указанные в решении о выпуске таких акций, владельцы которых имеют право на участие в общем собрании акционеров эмитента: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28.04.1993, международный код (номер) идентификации ценных бумаг (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en-US" w:eastAsia="ru-RU"/>
              </w:rPr>
              <w:t>ISIN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):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val="en-US" w:eastAsia="ru-RU"/>
              </w:rPr>
              <w:t>RU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0006941705;</w:t>
            </w:r>
          </w:p>
          <w:p w:rsidR="0097547E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2.10. </w:t>
            </w: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Лицо или орган управления эмитента, принявшее (принявший) решение о созыве общего собрания участников (акционеров) эмитента, и дата принятия решения, а если таким органом эмитента является его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коллегиальный исполнительный орган или совет директоров (наблюдательный совет) – также дата составления и номер протокола заседания коллегиального исполнительного органа или совета директоров (наблюдательного совета) эмитента, на котором принято указанное решение: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решение принято Советом директоров 13.05.2022</w:t>
            </w:r>
            <w:proofErr w:type="gramEnd"/>
            <w:r w:rsidRPr="0097547E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(протокол от 16.05.2022 № 745);</w:t>
            </w:r>
          </w:p>
          <w:p w:rsidR="00DC35A4" w:rsidRPr="0097547E" w:rsidRDefault="0097547E" w:rsidP="00975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5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2.11. Наименование суда, вынесшего решение о понуждении эмитента провести внеочередное общее собрание участников (акционеров), дата и иные реквизиты (при наличии) такого решения, в случае если внеочередное общее собрание участников (акционеров) эмитента проводится во исполнение решения суда: </w:t>
            </w:r>
            <w:r w:rsidRPr="0097547E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не применимо</w:t>
            </w:r>
            <w:r w:rsidRPr="0097547E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C35A4" w:rsidRPr="0097547E" w:rsidTr="0097547E">
        <w:tblPrEx>
          <w:tblCellMar>
            <w:left w:w="108" w:type="dxa"/>
            <w:right w:w="108" w:type="dxa"/>
          </w:tblCellMar>
        </w:tblPrEx>
        <w:tc>
          <w:tcPr>
            <w:tcW w:w="10774" w:type="dxa"/>
            <w:gridSpan w:val="2"/>
          </w:tcPr>
          <w:p w:rsidR="00DC35A4" w:rsidRPr="0097547E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3. Подпис</w:t>
            </w:r>
            <w:r w:rsidR="004A122E"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</w:p>
        </w:tc>
      </w:tr>
      <w:tr w:rsidR="00DC35A4" w:rsidRPr="0097547E" w:rsidTr="0097547E">
        <w:tblPrEx>
          <w:tblCellMar>
            <w:left w:w="108" w:type="dxa"/>
            <w:right w:w="108" w:type="dxa"/>
          </w:tblCellMar>
        </w:tblPrEx>
        <w:tc>
          <w:tcPr>
            <w:tcW w:w="10774" w:type="dxa"/>
            <w:gridSpan w:val="2"/>
          </w:tcPr>
          <w:p w:rsidR="00DC35A4" w:rsidRPr="0097547E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3.1.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Ген</w:t>
            </w:r>
            <w:r w:rsidR="004A122E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еральный директор       </w:t>
            </w:r>
            <w:r w:rsid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_____________________ </w:t>
            </w:r>
            <w:r w:rsidR="004A122E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</w:t>
            </w:r>
            <w:r w:rsid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</w:t>
            </w:r>
            <w:bookmarkStart w:id="0" w:name="_GoBack"/>
            <w:bookmarkEnd w:id="0"/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5A6F49"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М.П. Девяткин</w:t>
            </w:r>
            <w:r w:rsidRPr="009754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4A122E" w:rsidRPr="0097547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должности                                                     (подпись)                                                        (</w:t>
            </w:r>
            <w:proofErr w:type="spellStart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И.О.Фамилия</w:t>
            </w:r>
            <w:proofErr w:type="spellEnd"/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    </w:t>
            </w:r>
            <w:proofErr w:type="gramEnd"/>
          </w:p>
          <w:p w:rsidR="00DC35A4" w:rsidRPr="0097547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>уполномоченного лица эмитента)</w:t>
            </w:r>
          </w:p>
          <w:p w:rsidR="00ED6FA5" w:rsidRPr="0097547E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A122E" w:rsidRPr="0097547E" w:rsidRDefault="00DC35A4" w:rsidP="00FB1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3.2. Дата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«</w:t>
            </w:r>
            <w:r w:rsidR="00FB11FC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16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» </w:t>
            </w:r>
            <w:r w:rsidR="00FB11FC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мая</w:t>
            </w:r>
            <w:r w:rsidR="00147E35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20</w:t>
            </w:r>
            <w:r w:rsidR="00E0193B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</w:t>
            </w:r>
            <w:r w:rsidR="00BD6B91"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2</w:t>
            </w:r>
            <w:r w:rsidRPr="0097547E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г.</w:t>
            </w:r>
            <w:r w:rsidR="004A122E" w:rsidRPr="009754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7547E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02C4B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05108"/>
    <w:rsid w:val="00E06606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2022-02-18T11:44:00Z</cp:lastPrinted>
  <dcterms:created xsi:type="dcterms:W3CDTF">2022-06-10T11:38:00Z</dcterms:created>
  <dcterms:modified xsi:type="dcterms:W3CDTF">2022-07-01T05:01:00Z</dcterms:modified>
</cp:coreProperties>
</file>